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07" w:rsidRPr="00CE4D07" w:rsidRDefault="00CE4D07" w:rsidP="00CE4D07">
      <w:pPr>
        <w:spacing w:before="360" w:after="75" w:line="240" w:lineRule="auto"/>
        <w:jc w:val="center"/>
        <w:outlineLvl w:val="2"/>
        <w:rPr>
          <w:rFonts w:ascii="Arial" w:eastAsia="Times New Roman" w:hAnsi="Arial" w:cs="Arial"/>
          <w:b/>
          <w:bCs/>
          <w:color w:val="000000"/>
          <w:sz w:val="27"/>
          <w:szCs w:val="27"/>
          <w:lang w:eastAsia="ru-RU"/>
        </w:rPr>
      </w:pPr>
      <w:r w:rsidRPr="00CE4D07">
        <w:rPr>
          <w:rFonts w:ascii="Arial" w:eastAsia="Times New Roman" w:hAnsi="Arial" w:cs="Arial"/>
          <w:b/>
          <w:bCs/>
          <w:color w:val="000000"/>
          <w:sz w:val="27"/>
          <w:szCs w:val="27"/>
          <w:lang w:eastAsia="ru-RU"/>
        </w:rPr>
        <w:t>Памятка для родителей об информационной безопасности детей</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Определение термина «информационная безопасность детей» содержится в </w:t>
      </w:r>
      <w:hyperlink r:id="rId4" w:anchor="/document/99/902254151/" w:history="1">
        <w:r w:rsidRPr="00CE4D07">
          <w:rPr>
            <w:rFonts w:ascii="Arial" w:eastAsia="Times New Roman" w:hAnsi="Arial" w:cs="Arial"/>
            <w:color w:val="147900"/>
            <w:sz w:val="21"/>
            <w:szCs w:val="21"/>
            <w:lang w:eastAsia="ru-RU"/>
          </w:rPr>
          <w:t>Федеральном законе № 436-ФЗ</w:t>
        </w:r>
      </w:hyperlink>
      <w:r w:rsidRPr="00CE4D07">
        <w:rPr>
          <w:rFonts w:ascii="Arial" w:eastAsia="Times New Roman" w:hAnsi="Arial" w:cs="Arial"/>
          <w:color w:val="000000"/>
          <w:sz w:val="21"/>
          <w:szCs w:val="21"/>
          <w:lang w:eastAsia="ru-RU"/>
        </w:rPr>
        <w:t>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sidRPr="00CE4D07">
          <w:rPr>
            <w:rFonts w:ascii="Arial" w:eastAsia="Times New Roman" w:hAnsi="Arial" w:cs="Arial"/>
            <w:color w:val="147900"/>
            <w:sz w:val="21"/>
            <w:szCs w:val="21"/>
            <w:lang w:eastAsia="ru-RU"/>
          </w:rPr>
          <w:t>данному закону</w:t>
        </w:r>
      </w:hyperlink>
      <w:r w:rsidRPr="00CE4D07">
        <w:rPr>
          <w:rFonts w:ascii="Arial" w:eastAsia="Times New Roman" w:hAnsi="Arial" w:cs="Arial"/>
          <w:color w:val="000000"/>
          <w:sz w:val="21"/>
          <w:szCs w:val="21"/>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В силу </w:t>
      </w:r>
      <w:hyperlink r:id="rId6" w:anchor="/document/99/902254151/" w:history="1">
        <w:r w:rsidRPr="00CE4D07">
          <w:rPr>
            <w:rFonts w:ascii="Arial" w:eastAsia="Times New Roman" w:hAnsi="Arial" w:cs="Arial"/>
            <w:color w:val="147900"/>
            <w:sz w:val="21"/>
            <w:szCs w:val="21"/>
            <w:lang w:eastAsia="ru-RU"/>
          </w:rPr>
          <w:t>Федерального закона № 436-ФЗ</w:t>
        </w:r>
      </w:hyperlink>
      <w:r w:rsidRPr="00CE4D07">
        <w:rPr>
          <w:rFonts w:ascii="Arial" w:eastAsia="Times New Roman" w:hAnsi="Arial" w:cs="Arial"/>
          <w:color w:val="000000"/>
          <w:sz w:val="21"/>
          <w:szCs w:val="21"/>
          <w:lang w:eastAsia="ru-RU"/>
        </w:rPr>
        <w:t> информацией, причиняющей вред здоровью и (или) развитию детей, является:</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 информация, запрещенная для распространения среди детей;</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2. информация, распространение которой ограничено среди детей определенных возрастных категорий.</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3. К информации, запрещенной для распространения среди детей, относится:</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 xml:space="preserve">4. информация, побуждающая детей к совершению действий, представляющих угрозу их жизни и (или) здоровью, в </w:t>
      </w:r>
      <w:proofErr w:type="spellStart"/>
      <w:r w:rsidRPr="00CE4D07">
        <w:rPr>
          <w:rFonts w:ascii="Arial" w:eastAsia="Times New Roman" w:hAnsi="Arial" w:cs="Arial"/>
          <w:color w:val="000000"/>
          <w:sz w:val="21"/>
          <w:szCs w:val="21"/>
          <w:lang w:eastAsia="ru-RU"/>
        </w:rPr>
        <w:t>т.ч</w:t>
      </w:r>
      <w:proofErr w:type="spellEnd"/>
      <w:r w:rsidRPr="00CE4D07">
        <w:rPr>
          <w:rFonts w:ascii="Arial" w:eastAsia="Times New Roman" w:hAnsi="Arial" w:cs="Arial"/>
          <w:color w:val="000000"/>
          <w:sz w:val="21"/>
          <w:szCs w:val="21"/>
          <w:lang w:eastAsia="ru-RU"/>
        </w:rPr>
        <w:t>. причинению вреда своему здоровью, самоубийству;</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7. отрицающая семейные ценности и формирующая неуважение к родителям и (или) другим членам семьи;</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8. оправдывающая противоправное поведение;</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9. содержащая нецензурную брань;</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10. содержащая информацию порнографического характера.</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К информации, распространение которой ограничено среди детей определенного возраста, относится:</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 xml:space="preserve">2. вызывающая у детей страх, ужас или панику, в </w:t>
      </w:r>
      <w:proofErr w:type="spellStart"/>
      <w:r w:rsidRPr="00CE4D07">
        <w:rPr>
          <w:rFonts w:ascii="Arial" w:eastAsia="Times New Roman" w:hAnsi="Arial" w:cs="Arial"/>
          <w:color w:val="000000"/>
          <w:sz w:val="21"/>
          <w:szCs w:val="21"/>
          <w:lang w:eastAsia="ru-RU"/>
        </w:rPr>
        <w:t>т.ч</w:t>
      </w:r>
      <w:proofErr w:type="spellEnd"/>
      <w:r w:rsidRPr="00CE4D07">
        <w:rPr>
          <w:rFonts w:ascii="Arial" w:eastAsia="Times New Roman" w:hAnsi="Arial" w:cs="Arial"/>
          <w:color w:val="000000"/>
          <w:sz w:val="21"/>
          <w:szCs w:val="2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3. представляемая в виде изображения или описания половых отношений между мужчиной и женщиной;</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4. содержащая бранные слова и выражения, не относящиеся к нецензурной брани.</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Общие правила для родителей</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2. Если Ваш ребенок имеет аккаунт на одном из социальных сервисов (</w:t>
      </w:r>
      <w:proofErr w:type="spellStart"/>
      <w:r w:rsidRPr="00CE4D07">
        <w:rPr>
          <w:rFonts w:ascii="Arial" w:eastAsia="Times New Roman" w:hAnsi="Arial" w:cs="Arial"/>
          <w:color w:val="000000"/>
          <w:sz w:val="21"/>
          <w:szCs w:val="21"/>
          <w:lang w:eastAsia="ru-RU"/>
        </w:rPr>
        <w:t>LiveJournal</w:t>
      </w:r>
      <w:proofErr w:type="spellEnd"/>
      <w:r w:rsidRPr="00CE4D07">
        <w:rPr>
          <w:rFonts w:ascii="Arial" w:eastAsia="Times New Roman" w:hAnsi="Arial" w:cs="Arial"/>
          <w:color w:val="000000"/>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E4D07">
        <w:rPr>
          <w:rFonts w:ascii="Arial" w:eastAsia="Times New Roman" w:hAnsi="Arial" w:cs="Arial"/>
          <w:color w:val="000000"/>
          <w:sz w:val="21"/>
          <w:szCs w:val="21"/>
          <w:lang w:eastAsia="ru-RU"/>
        </w:rPr>
        <w:t>порносайт</w:t>
      </w:r>
      <w:proofErr w:type="spellEnd"/>
      <w:r w:rsidRPr="00CE4D07">
        <w:rPr>
          <w:rFonts w:ascii="Arial" w:eastAsia="Times New Roman" w:hAnsi="Arial" w:cs="Arial"/>
          <w:color w:val="000000"/>
          <w:sz w:val="21"/>
          <w:szCs w:val="21"/>
          <w:lang w:eastAsia="ru-RU"/>
        </w:rPr>
        <w:t>, или сайт, на котором друг упоминает номер сотового телефона Вашего ребенка или Ваш домашний адрес)</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Возраст от 7 до 8 лет</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Советы по безопасности в сети Интернет для детей 7-8 лет</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 Создайте список домашних правил посещения Интернета при участии детей и требуйте его выполнения.</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3. Компьютер с подключением к Интернету должен находиться в общей комнате под присмотром родителей.</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4. Используйте специальные детские поисковые машины.</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6. Создайте семейный электронный ящик, чтобы не позволить детям иметь собственные адреса.</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7. Блокируйте доступ к сайтам с бесплатными почтовыми ящиками с помощью соответствующего программного обеспечения.</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9. Научите детей не загружать файлы, программы или музыку без вашего согласия.</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10. Не разрешайте детям использовать службы мгновенного обмена сообщениями.</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11. В «белый» список сайтов, разрешенных для посещения, вносите только сайты с хорошей репутацией.</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12. Не забывайте беседовать с детьми об их друзьях в Интернете, как если бы речь шла о друзьях в реальной жизни.</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Возраст детей от 9 до 12 лет</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Советы по безопасности для детей от 9 до 12 лет</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 Создайте список домашних правил посещения Интернет при участии детей и требуйте его выполнения.</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2. Требуйте от Вашего ребенка соблюдения норм нахождения за компьютером.</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4. Компьютер с подключением в Интернет должен находиться в общей комнате под присмотром родителей.</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6. Не забывайте принимать непосредственное участие в жизни ребенка беседовать с детьми об их друзьях в Интернете.</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7. Настаивайте, чтобы дети никогда не соглашались на личные встречи с друзьями по Интернету.</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8. Позволяйте детям заходить только на сайты из «белого» списка, который создайте вместе с ними.</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11. Создайте Вашему ребенку ограниченную учетную запись для работы на компьютере.</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13. Расскажите детям о порнографии в Интернете.</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15. Объясните детям, что нельзя использовать сеть для хулиганства, распространения сплетен или угроз.</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Возраст детей от 13 до 17 лет</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Советы по безопасности в этом возрасте от 13 до 17 лет</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2. Компьютер с подключением к сети Интернет должен находиться в общей комнате.</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4. Используйте средства блокирования нежелательного контента как дополнение к стандартному Родительскому контролю.</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 xml:space="preserve">5. Необходимо знать, какими чатами пользуются Ваши дети. Поощряйте использование </w:t>
      </w:r>
      <w:proofErr w:type="spellStart"/>
      <w:r w:rsidRPr="00CE4D07">
        <w:rPr>
          <w:rFonts w:ascii="Arial" w:eastAsia="Times New Roman" w:hAnsi="Arial" w:cs="Arial"/>
          <w:color w:val="000000"/>
          <w:sz w:val="21"/>
          <w:szCs w:val="21"/>
          <w:lang w:eastAsia="ru-RU"/>
        </w:rPr>
        <w:t>модерируемых</w:t>
      </w:r>
      <w:proofErr w:type="spellEnd"/>
      <w:r w:rsidRPr="00CE4D07">
        <w:rPr>
          <w:rFonts w:ascii="Arial" w:eastAsia="Times New Roman" w:hAnsi="Arial" w:cs="Arial"/>
          <w:color w:val="000000"/>
          <w:sz w:val="21"/>
          <w:szCs w:val="21"/>
          <w:lang w:eastAsia="ru-RU"/>
        </w:rPr>
        <w:t xml:space="preserve"> чатов и настаивайте, чтобы дети не общались в приватном режиме.</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6. Настаивайте на том, чтобы дети никогда не встречались лично с друзьями из сети Интернет.</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 xml:space="preserve">10. Расскажите детям о порнографии в Интернете. Помогите им защититься от </w:t>
      </w:r>
      <w:proofErr w:type="spellStart"/>
      <w:r w:rsidRPr="00CE4D07">
        <w:rPr>
          <w:rFonts w:ascii="Arial" w:eastAsia="Times New Roman" w:hAnsi="Arial" w:cs="Arial"/>
          <w:color w:val="000000"/>
          <w:sz w:val="21"/>
          <w:szCs w:val="21"/>
          <w:lang w:eastAsia="ru-RU"/>
        </w:rPr>
        <w:t>сгіама</w:t>
      </w:r>
      <w:proofErr w:type="spellEnd"/>
      <w:r w:rsidRPr="00CE4D07">
        <w:rPr>
          <w:rFonts w:ascii="Arial" w:eastAsia="Times New Roman" w:hAnsi="Arial" w:cs="Arial"/>
          <w:color w:val="000000"/>
          <w:sz w:val="21"/>
          <w:szCs w:val="21"/>
          <w:lang w:eastAsia="ru-RU"/>
        </w:rPr>
        <w:t>. Научите подростков не выдавать в Интернете своего реального электронного адреса, не отвечать на нежелатель</w:t>
      </w:r>
      <w:bookmarkStart w:id="0" w:name="_GoBack"/>
      <w:bookmarkEnd w:id="0"/>
      <w:r w:rsidRPr="00CE4D07">
        <w:rPr>
          <w:rFonts w:ascii="Arial" w:eastAsia="Times New Roman" w:hAnsi="Arial" w:cs="Arial"/>
          <w:color w:val="000000"/>
          <w:sz w:val="21"/>
          <w:szCs w:val="21"/>
          <w:lang w:eastAsia="ru-RU"/>
        </w:rPr>
        <w:t>ные письма и использовать специальные почтовые фильтры.</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11. Приучите себя знакомиться с сайтами, которые посещают подростки.</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CE4D07" w:rsidRPr="00CE4D07" w:rsidRDefault="00CE4D07" w:rsidP="00CE4D07">
      <w:pPr>
        <w:spacing w:after="120" w:line="240" w:lineRule="auto"/>
        <w:jc w:val="both"/>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t xml:space="preserve">Постоянно контролируйте использование Интернета Вашим ребенком! Это </w:t>
      </w:r>
      <w:proofErr w:type="gramStart"/>
      <w:r w:rsidRPr="00CE4D07">
        <w:rPr>
          <w:rFonts w:ascii="Arial" w:eastAsia="Times New Roman" w:hAnsi="Arial" w:cs="Arial"/>
          <w:color w:val="000000"/>
          <w:sz w:val="21"/>
          <w:szCs w:val="21"/>
          <w:lang w:eastAsia="ru-RU"/>
        </w:rPr>
        <w:t xml:space="preserve">не нарушение </w:t>
      </w:r>
      <w:proofErr w:type="gramEnd"/>
      <w:r w:rsidRPr="00CE4D07">
        <w:rPr>
          <w:rFonts w:ascii="Arial" w:eastAsia="Times New Roman" w:hAnsi="Arial" w:cs="Arial"/>
          <w:color w:val="000000"/>
          <w:sz w:val="21"/>
          <w:szCs w:val="21"/>
          <w:lang w:eastAsia="ru-RU"/>
        </w:rPr>
        <w:t>его личного пространства, а мера предосторожности и проявление Вашей родительской ответственности и заботы.</w:t>
      </w:r>
    </w:p>
    <w:p w:rsidR="00CE4D07" w:rsidRPr="00CE4D07" w:rsidRDefault="00CE4D07" w:rsidP="00CE4D07">
      <w:pPr>
        <w:spacing w:after="0" w:line="240" w:lineRule="auto"/>
        <w:jc w:val="both"/>
        <w:rPr>
          <w:rFonts w:ascii="Times New Roman" w:eastAsia="Times New Roman" w:hAnsi="Times New Roman" w:cs="Times New Roman"/>
          <w:sz w:val="24"/>
          <w:szCs w:val="24"/>
          <w:lang w:eastAsia="ru-RU"/>
        </w:rPr>
      </w:pPr>
      <w:r w:rsidRPr="00CE4D07">
        <w:rPr>
          <w:rFonts w:ascii="Arial" w:eastAsia="Times New Roman" w:hAnsi="Arial" w:cs="Arial"/>
          <w:color w:val="000000"/>
          <w:sz w:val="21"/>
          <w:szCs w:val="21"/>
          <w:lang w:eastAsia="ru-RU"/>
        </w:rPr>
        <w:br/>
      </w:r>
    </w:p>
    <w:p w:rsidR="00CE4D07" w:rsidRPr="00CE4D07" w:rsidRDefault="00CE4D07" w:rsidP="00CE4D07">
      <w:pPr>
        <w:spacing w:after="120" w:line="240" w:lineRule="auto"/>
        <w:rPr>
          <w:rFonts w:ascii="Arial" w:eastAsia="Times New Roman" w:hAnsi="Arial" w:cs="Arial"/>
          <w:color w:val="000000"/>
          <w:sz w:val="21"/>
          <w:szCs w:val="21"/>
          <w:lang w:eastAsia="ru-RU"/>
        </w:rPr>
      </w:pPr>
      <w:r w:rsidRPr="00CE4D07">
        <w:rPr>
          <w:rFonts w:ascii="Arial" w:eastAsia="Times New Roman" w:hAnsi="Arial" w:cs="Arial"/>
          <w:color w:val="000000"/>
          <w:sz w:val="21"/>
          <w:szCs w:val="21"/>
          <w:lang w:eastAsia="ru-RU"/>
        </w:rPr>
        <w:br/>
        <w:t xml:space="preserve">Письмо </w:t>
      </w:r>
      <w:proofErr w:type="spellStart"/>
      <w:r w:rsidRPr="00CE4D07">
        <w:rPr>
          <w:rFonts w:ascii="Arial" w:eastAsia="Times New Roman" w:hAnsi="Arial" w:cs="Arial"/>
          <w:color w:val="000000"/>
          <w:sz w:val="21"/>
          <w:szCs w:val="21"/>
          <w:lang w:eastAsia="ru-RU"/>
        </w:rPr>
        <w:t>Минобрнауки</w:t>
      </w:r>
      <w:proofErr w:type="spellEnd"/>
      <w:r w:rsidRPr="00CE4D07">
        <w:rPr>
          <w:rFonts w:ascii="Arial" w:eastAsia="Times New Roman" w:hAnsi="Arial" w:cs="Arial"/>
          <w:color w:val="000000"/>
          <w:sz w:val="21"/>
          <w:szCs w:val="21"/>
          <w:lang w:eastAsia="ru-RU"/>
        </w:rPr>
        <w:t xml:space="preserve"> России от 14.05.2018 № 08-1184</w:t>
      </w:r>
      <w:r w:rsidRPr="00CE4D07">
        <w:rPr>
          <w:rFonts w:ascii="Arial" w:eastAsia="Times New Roman" w:hAnsi="Arial" w:cs="Arial"/>
          <w:color w:val="000000"/>
          <w:sz w:val="21"/>
          <w:szCs w:val="21"/>
          <w:lang w:eastAsia="ru-RU"/>
        </w:rPr>
        <w:br/>
        <w:t>О направлении информации</w:t>
      </w:r>
      <w:r w:rsidRPr="00CE4D07">
        <w:rPr>
          <w:rFonts w:ascii="Arial" w:eastAsia="Times New Roman" w:hAnsi="Arial" w:cs="Arial"/>
          <w:color w:val="000000"/>
          <w:sz w:val="21"/>
          <w:szCs w:val="21"/>
          <w:lang w:eastAsia="ru-RU"/>
        </w:rPr>
        <w:br/>
        <w:t>© Материал из Справочной системы «Образование</w:t>
      </w:r>
      <w:proofErr w:type="gramStart"/>
      <w:r w:rsidRPr="00CE4D07">
        <w:rPr>
          <w:rFonts w:ascii="Arial" w:eastAsia="Times New Roman" w:hAnsi="Arial" w:cs="Arial"/>
          <w:color w:val="000000"/>
          <w:sz w:val="21"/>
          <w:szCs w:val="21"/>
          <w:lang w:eastAsia="ru-RU"/>
        </w:rPr>
        <w:t>».</w:t>
      </w:r>
      <w:r w:rsidRPr="00CE4D07">
        <w:rPr>
          <w:rFonts w:ascii="Arial" w:eastAsia="Times New Roman" w:hAnsi="Arial" w:cs="Arial"/>
          <w:color w:val="000000"/>
          <w:sz w:val="21"/>
          <w:szCs w:val="21"/>
          <w:lang w:eastAsia="ru-RU"/>
        </w:rPr>
        <w:br/>
        <w:t>Подробнее</w:t>
      </w:r>
      <w:proofErr w:type="gramEnd"/>
      <w:r w:rsidRPr="00CE4D07">
        <w:rPr>
          <w:rFonts w:ascii="Arial" w:eastAsia="Times New Roman" w:hAnsi="Arial" w:cs="Arial"/>
          <w:color w:val="000000"/>
          <w:sz w:val="21"/>
          <w:szCs w:val="21"/>
          <w:lang w:eastAsia="ru-RU"/>
        </w:rPr>
        <w:t>: </w:t>
      </w:r>
      <w:hyperlink r:id="rId7" w:anchor="/document/97/443572/po398/?of=copy-9586afba61" w:history="1">
        <w:r w:rsidRPr="00CE4D07">
          <w:rPr>
            <w:rFonts w:ascii="Arial" w:eastAsia="Times New Roman" w:hAnsi="Arial" w:cs="Arial"/>
            <w:color w:val="2B79D9"/>
            <w:sz w:val="21"/>
            <w:szCs w:val="21"/>
            <w:lang w:eastAsia="ru-RU"/>
          </w:rPr>
          <w:t>http://vip.1obraz.ru/#/document/97/443572/po398/?of=copy-9586afba61</w:t>
        </w:r>
      </w:hyperlink>
    </w:p>
    <w:p w:rsidR="00CE4D07" w:rsidRDefault="00CE4D07"/>
    <w:sectPr w:rsidR="00CE4D07" w:rsidSect="00CE4D07">
      <w:pgSz w:w="11906" w:h="16838"/>
      <w:pgMar w:top="284" w:right="850"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07"/>
    <w:rsid w:val="00352CD3"/>
    <w:rsid w:val="007226DE"/>
    <w:rsid w:val="00CE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27DD9-9151-4166-A82A-0A753420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p.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utm_source=letternews&amp;utm_medium=letter&amp;utm_campaign=letternews_obr_esov_client_25052018" TargetMode="External"/><Relationship Id="rId5" Type="http://schemas.openxmlformats.org/officeDocument/2006/relationships/hyperlink" Target="http://vip.1obraz.ru/?utm_source=letternews&amp;utm_medium=letter&amp;utm_campaign=letternews_obr_esov_client_25052018" TargetMode="External"/><Relationship Id="rId4" Type="http://schemas.openxmlformats.org/officeDocument/2006/relationships/hyperlink" Target="http://vip.1obraz.ru/?utm_source=letternews&amp;utm_medium=letter&amp;utm_campaign=letternews_obr_esov_client_25052018" TargetMode="External"/><Relationship Id="rId9" Type="http://schemas.openxmlformats.org/officeDocument/2006/relationships/theme" Target="theme/theme1.xml"/></Relationships>
</file>

<file path=word/theme/theme1.xml><?xml version="1.0" encoding="utf-8"?>
<a:theme xmlns:a="http://schemas.openxmlformats.org/drawingml/2006/main" name="Грань">
  <a:themeElements>
    <a:clrScheme name="Грань">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Грань">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рань">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dc:creator>
  <cp:keywords/>
  <dc:description/>
  <cp:lastModifiedBy>Делопроизв</cp:lastModifiedBy>
  <cp:revision>1</cp:revision>
  <dcterms:created xsi:type="dcterms:W3CDTF">2018-05-30T10:00:00Z</dcterms:created>
  <dcterms:modified xsi:type="dcterms:W3CDTF">2018-05-30T10:02:00Z</dcterms:modified>
</cp:coreProperties>
</file>